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147C" w14:textId="77777777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color w:val="365F91" w:themeColor="accent1" w:themeShade="BF"/>
          <w:sz w:val="36"/>
          <w:szCs w:val="36"/>
        </w:rPr>
      </w:pPr>
      <w:r w:rsidRPr="00CD71CE">
        <w:rPr>
          <w:rFonts w:ascii="Montserrat" w:hAnsi="Montserrat"/>
          <w:b/>
          <w:bCs/>
          <w:color w:val="365F91" w:themeColor="accent1" w:themeShade="BF"/>
          <w:sz w:val="36"/>
          <w:szCs w:val="36"/>
        </w:rPr>
        <w:t xml:space="preserve">1ère journée d’étude : Ouvrir la mine </w:t>
      </w:r>
    </w:p>
    <w:p w14:paraId="47EA8BC6" w14:textId="77777777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sz w:val="28"/>
          <w:szCs w:val="28"/>
        </w:rPr>
      </w:pPr>
      <w:r w:rsidRPr="00CD71CE">
        <w:rPr>
          <w:rFonts w:ascii="Montserrat" w:hAnsi="Montserrat"/>
          <w:b/>
          <w:bCs/>
          <w:sz w:val="28"/>
          <w:szCs w:val="28"/>
        </w:rPr>
        <w:t>1ère demi-journée : Rechercher la mine</w:t>
      </w:r>
    </w:p>
    <w:p w14:paraId="0C0103A6" w14:textId="17C8FB96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sz w:val="20"/>
          <w:szCs w:val="20"/>
        </w:rPr>
      </w:pPr>
      <w:r w:rsidRPr="00CD71CE">
        <w:rPr>
          <w:rFonts w:ascii="Montserrat" w:hAnsi="Montserrat"/>
          <w:b/>
          <w:bCs/>
          <w:sz w:val="20"/>
          <w:szCs w:val="20"/>
        </w:rPr>
        <w:t xml:space="preserve">Matin (I) – Président de séance : </w:t>
      </w:r>
      <w:r w:rsidR="00FC4C2F" w:rsidRPr="00CD71CE">
        <w:rPr>
          <w:rFonts w:ascii="Montserrat" w:hAnsi="Montserrat"/>
          <w:b/>
          <w:bCs/>
          <w:sz w:val="20"/>
          <w:szCs w:val="20"/>
        </w:rPr>
        <w:t xml:space="preserve">Xavier </w:t>
      </w:r>
      <w:proofErr w:type="spellStart"/>
      <w:r w:rsidR="00FC4C2F" w:rsidRPr="00CD71CE">
        <w:rPr>
          <w:rFonts w:ascii="Montserrat" w:hAnsi="Montserrat"/>
          <w:b/>
          <w:bCs/>
          <w:sz w:val="20"/>
          <w:szCs w:val="20"/>
        </w:rPr>
        <w:t>Idziak</w:t>
      </w:r>
      <w:proofErr w:type="spellEnd"/>
      <w:r w:rsidR="00FC4C2F" w:rsidRPr="00CD71CE">
        <w:rPr>
          <w:rFonts w:ascii="Montserrat" w:hAnsi="Montserrat"/>
          <w:b/>
          <w:bCs/>
          <w:sz w:val="20"/>
          <w:szCs w:val="20"/>
        </w:rPr>
        <w:t>, MCF contractuel</w:t>
      </w:r>
      <w:r w:rsidR="00CD71CE" w:rsidRPr="00CD71CE">
        <w:rPr>
          <w:rFonts w:ascii="Montserrat" w:hAnsi="Montserrat"/>
          <w:b/>
          <w:bCs/>
          <w:sz w:val="20"/>
          <w:szCs w:val="20"/>
        </w:rPr>
        <w:t>, D</w:t>
      </w:r>
      <w:r w:rsidR="00FC4C2F" w:rsidRPr="00CD71CE">
        <w:rPr>
          <w:rFonts w:ascii="Montserrat" w:hAnsi="Montserrat"/>
          <w:b/>
          <w:bCs/>
          <w:sz w:val="20"/>
          <w:szCs w:val="20"/>
        </w:rPr>
        <w:t xml:space="preserve">roit public, UPVD </w:t>
      </w:r>
      <w:r w:rsidRPr="00CD71CE">
        <w:rPr>
          <w:rFonts w:ascii="Montserrat" w:hAnsi="Montserrat"/>
          <w:b/>
          <w:bCs/>
          <w:sz w:val="20"/>
          <w:szCs w:val="20"/>
        </w:rPr>
        <w:t>(9.00-9.10)</w:t>
      </w:r>
    </w:p>
    <w:p w14:paraId="1DF5AD2E" w14:textId="4534ED7A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1. La découverte minière au service d’une thalassocratie : les mines du Laurion, source de la puissance athénienne</w:t>
      </w:r>
      <w:r w:rsidR="00CD71CE" w:rsidRPr="00CD71CE">
        <w:rPr>
          <w:rFonts w:ascii="Montserrat" w:hAnsi="Montserrat"/>
          <w:sz w:val="20"/>
          <w:szCs w:val="20"/>
        </w:rPr>
        <w:t>.</w:t>
      </w:r>
      <w:r w:rsidRPr="00CD71CE">
        <w:rPr>
          <w:rFonts w:ascii="Montserrat" w:hAnsi="Montserrat"/>
          <w:sz w:val="20"/>
          <w:szCs w:val="20"/>
        </w:rPr>
        <w:t xml:space="preserve"> (9.10-9.30), Stéphane Lebreton, MCF, Histoire grecque, Univ. Artois</w:t>
      </w:r>
    </w:p>
    <w:p w14:paraId="75018830" w14:textId="500CA4D8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2. L’exploration aux confins de la Faille du Midi : l’administration face au bassin houiller Picard. (9.30-9-50), Valentin Noisette, </w:t>
      </w:r>
      <w:r w:rsidR="00FC4C2F" w:rsidRPr="00CD71CE">
        <w:rPr>
          <w:rFonts w:ascii="Montserrat" w:hAnsi="Montserrat"/>
          <w:sz w:val="20"/>
          <w:szCs w:val="20"/>
        </w:rPr>
        <w:t>MCF contractuel, Histoire du droit, ULCO</w:t>
      </w:r>
    </w:p>
    <w:p w14:paraId="56D28868" w14:textId="77777777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Questions + pause (9.50-11.00).</w:t>
      </w:r>
      <w:r w:rsidRPr="00CD71CE">
        <w:rPr>
          <w:rFonts w:ascii="Montserrat" w:hAnsi="Montserrat"/>
          <w:sz w:val="20"/>
          <w:szCs w:val="20"/>
        </w:rPr>
        <w:tab/>
      </w:r>
    </w:p>
    <w:p w14:paraId="65C7D811" w14:textId="0E03DCA9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3. La frontière entre autorisation et protection dans le nouveau code minier des fonds marins. (11.00-11.20), Jeanne Adrian, Enseignant-chercheur,</w:t>
      </w:r>
      <w:r w:rsidR="00CD71CE" w:rsidRPr="00CD71CE">
        <w:rPr>
          <w:rFonts w:ascii="Montserrat" w:hAnsi="Montserrat"/>
          <w:sz w:val="20"/>
          <w:szCs w:val="20"/>
        </w:rPr>
        <w:t xml:space="preserve"> Droit public,</w:t>
      </w:r>
      <w:r w:rsidRPr="00CD71CE">
        <w:rPr>
          <w:rFonts w:ascii="Montserrat" w:hAnsi="Montserrat"/>
          <w:sz w:val="20"/>
          <w:szCs w:val="20"/>
        </w:rPr>
        <w:t xml:space="preserve"> LARJE, Univ. Nouvelle Calédonie </w:t>
      </w:r>
    </w:p>
    <w:p w14:paraId="3EB8FFA8" w14:textId="793082EE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4. La recherche en milieu protégé : perspectives du bilan coût/avantages de l’exploitation minière par le juge administratif. (11.20-11.40), Philippe Billet, Professeur</w:t>
      </w:r>
      <w:r w:rsidR="00CD71CE" w:rsidRPr="00CD71CE">
        <w:rPr>
          <w:rFonts w:ascii="Montserrat" w:hAnsi="Montserrat"/>
          <w:sz w:val="20"/>
          <w:szCs w:val="20"/>
        </w:rPr>
        <w:t>, Droit public</w:t>
      </w:r>
      <w:r w:rsidRPr="00CD71CE">
        <w:rPr>
          <w:rFonts w:ascii="Montserrat" w:hAnsi="Montserrat"/>
          <w:sz w:val="20"/>
          <w:szCs w:val="20"/>
        </w:rPr>
        <w:t>, EVS, Univ. Lyon III Jean Moulin</w:t>
      </w:r>
    </w:p>
    <w:p w14:paraId="5A34B70E" w14:textId="77777777" w:rsidR="00911049" w:rsidRPr="00CD71CE" w:rsidRDefault="00911049" w:rsidP="00911049">
      <w:pPr>
        <w:spacing w:line="240" w:lineRule="auto"/>
        <w:rPr>
          <w:rFonts w:ascii="Montserrat" w:hAnsi="Montserrat"/>
          <w:b/>
          <w:bCs/>
        </w:rPr>
      </w:pPr>
      <w:r w:rsidRPr="00CD71CE">
        <w:rPr>
          <w:rFonts w:ascii="Montserrat" w:hAnsi="Montserrat"/>
          <w:sz w:val="20"/>
          <w:szCs w:val="20"/>
        </w:rPr>
        <w:t>Questions (11.40-12).</w:t>
      </w:r>
      <w:r w:rsidRPr="00CD71CE">
        <w:rPr>
          <w:rFonts w:ascii="Montserrat" w:hAnsi="Montserrat"/>
          <w:sz w:val="20"/>
          <w:szCs w:val="20"/>
        </w:rPr>
        <w:tab/>
      </w:r>
    </w:p>
    <w:p w14:paraId="335F8AEC" w14:textId="77777777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sz w:val="28"/>
          <w:szCs w:val="28"/>
        </w:rPr>
      </w:pPr>
      <w:r w:rsidRPr="00CD71CE">
        <w:rPr>
          <w:rFonts w:ascii="Montserrat" w:hAnsi="Montserrat"/>
          <w:b/>
          <w:bCs/>
          <w:sz w:val="28"/>
          <w:szCs w:val="28"/>
        </w:rPr>
        <w:t>2ème demi-journée : Administrer la mine</w:t>
      </w:r>
    </w:p>
    <w:p w14:paraId="73615CB8" w14:textId="45DDA4A7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sz w:val="20"/>
          <w:szCs w:val="20"/>
        </w:rPr>
      </w:pPr>
      <w:r w:rsidRPr="00CD71CE">
        <w:rPr>
          <w:rFonts w:ascii="Montserrat" w:hAnsi="Montserrat"/>
          <w:b/>
          <w:bCs/>
          <w:sz w:val="20"/>
          <w:szCs w:val="20"/>
        </w:rPr>
        <w:t>Après-midi (II) – Président de séance :</w:t>
      </w:r>
      <w:r w:rsidR="00FC4C2F" w:rsidRPr="00CD71CE">
        <w:rPr>
          <w:rFonts w:ascii="Montserrat" w:hAnsi="Montserrat"/>
          <w:b/>
          <w:bCs/>
          <w:sz w:val="20"/>
          <w:szCs w:val="20"/>
        </w:rPr>
        <w:t xml:space="preserve"> Valentin Noisette, MCF contractuel,</w:t>
      </w:r>
      <w:r w:rsidR="00CD71CE" w:rsidRPr="00CD71CE">
        <w:rPr>
          <w:rFonts w:ascii="Montserrat" w:hAnsi="Montserrat"/>
          <w:b/>
          <w:bCs/>
          <w:sz w:val="20"/>
          <w:szCs w:val="20"/>
        </w:rPr>
        <w:t xml:space="preserve"> Hist. Droit,</w:t>
      </w:r>
      <w:r w:rsidR="00FC4C2F" w:rsidRPr="00CD71CE">
        <w:rPr>
          <w:rFonts w:ascii="Montserrat" w:hAnsi="Montserrat"/>
          <w:b/>
          <w:bCs/>
          <w:sz w:val="20"/>
          <w:szCs w:val="20"/>
        </w:rPr>
        <w:t xml:space="preserve"> ULCO</w:t>
      </w:r>
      <w:r w:rsidRPr="00CD71CE">
        <w:rPr>
          <w:rFonts w:ascii="Montserrat" w:hAnsi="Montserrat"/>
          <w:b/>
          <w:bCs/>
          <w:sz w:val="20"/>
          <w:szCs w:val="20"/>
        </w:rPr>
        <w:t xml:space="preserve"> (14-14.10)</w:t>
      </w:r>
    </w:p>
    <w:p w14:paraId="792EE8A4" w14:textId="77777777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5. Intégration des prescriptions d’urbanisme dans les projets miniers : les conditions liées aux prescriptions </w:t>
      </w:r>
      <w:proofErr w:type="gramStart"/>
      <w:r w:rsidRPr="00CD71CE">
        <w:rPr>
          <w:rFonts w:ascii="Montserrat" w:hAnsi="Montserrat"/>
          <w:sz w:val="20"/>
          <w:szCs w:val="20"/>
        </w:rPr>
        <w:t>d’urbanisme</w:t>
      </w:r>
      <w:proofErr w:type="gramEnd"/>
      <w:r w:rsidRPr="00CD71CE">
        <w:rPr>
          <w:rFonts w:ascii="Montserrat" w:hAnsi="Montserrat"/>
          <w:sz w:val="20"/>
          <w:szCs w:val="20"/>
        </w:rPr>
        <w:t xml:space="preserve">. (14.10-14-30), Hugo </w:t>
      </w:r>
      <w:proofErr w:type="spellStart"/>
      <w:r w:rsidRPr="00CD71CE">
        <w:rPr>
          <w:rFonts w:ascii="Montserrat" w:hAnsi="Montserrat"/>
          <w:sz w:val="20"/>
          <w:szCs w:val="20"/>
        </w:rPr>
        <w:t>Vangrevelynghe</w:t>
      </w:r>
      <w:proofErr w:type="spellEnd"/>
      <w:r w:rsidRPr="00CD71CE">
        <w:rPr>
          <w:rFonts w:ascii="Montserrat" w:hAnsi="Montserrat"/>
          <w:sz w:val="20"/>
          <w:szCs w:val="20"/>
        </w:rPr>
        <w:t>-Rivet, Docteur en Droit public, LARJ, ULCO</w:t>
      </w:r>
    </w:p>
    <w:p w14:paraId="179FC7B4" w14:textId="551BE8EF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6. L’administration coloniale française face aux enjeux miniers. (14.30-14.50), Léonie </w:t>
      </w:r>
      <w:proofErr w:type="spellStart"/>
      <w:r w:rsidRPr="00CD71CE">
        <w:rPr>
          <w:rFonts w:ascii="Montserrat" w:hAnsi="Montserrat"/>
          <w:sz w:val="20"/>
          <w:szCs w:val="20"/>
        </w:rPr>
        <w:t>Brissiaud</w:t>
      </w:r>
      <w:proofErr w:type="spellEnd"/>
      <w:r w:rsidRPr="00CD71CE">
        <w:rPr>
          <w:rFonts w:ascii="Montserrat" w:hAnsi="Montserrat"/>
          <w:sz w:val="20"/>
          <w:szCs w:val="20"/>
        </w:rPr>
        <w:t>, Doctorante contractuelle, Histoire coloniale, EHESS</w:t>
      </w:r>
    </w:p>
    <w:p w14:paraId="67BCFC0F" w14:textId="77777777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Questions + pause (14.50-15.40)</w:t>
      </w:r>
      <w:r w:rsidRPr="00CD71CE">
        <w:rPr>
          <w:rFonts w:ascii="Montserrat" w:hAnsi="Montserrat"/>
          <w:sz w:val="20"/>
          <w:szCs w:val="20"/>
        </w:rPr>
        <w:tab/>
      </w:r>
    </w:p>
    <w:p w14:paraId="581ECA14" w14:textId="4EE6C945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7. L’autorisation minière en Argentine. Perspectives comparées. (15.40-16)</w:t>
      </w:r>
      <w:r w:rsidR="00CD71CE">
        <w:rPr>
          <w:rFonts w:ascii="Montserrat" w:hAnsi="Montserrat"/>
          <w:sz w:val="20"/>
          <w:szCs w:val="20"/>
        </w:rPr>
        <w:t xml:space="preserve">, </w:t>
      </w:r>
      <w:r w:rsidRPr="00CD71CE">
        <w:rPr>
          <w:rFonts w:ascii="Montserrat" w:hAnsi="Montserrat"/>
          <w:sz w:val="20"/>
          <w:szCs w:val="20"/>
        </w:rPr>
        <w:t>Int. Argentin</w:t>
      </w:r>
    </w:p>
    <w:p w14:paraId="303B3A0F" w14:textId="1EE4A14B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8. La coordination des intérêts miniers européens. Le principe de primauté face au droit minier. (16-16.20), </w:t>
      </w:r>
      <w:r w:rsidR="00FC4C2F" w:rsidRPr="00CD71CE">
        <w:rPr>
          <w:rFonts w:ascii="Montserrat" w:hAnsi="Montserrat"/>
          <w:sz w:val="20"/>
          <w:szCs w:val="20"/>
        </w:rPr>
        <w:t xml:space="preserve">Catherine </w:t>
      </w:r>
      <w:proofErr w:type="spellStart"/>
      <w:r w:rsidR="00FC4C2F" w:rsidRPr="00CD71CE">
        <w:rPr>
          <w:rFonts w:ascii="Montserrat" w:hAnsi="Montserrat"/>
          <w:sz w:val="20"/>
          <w:szCs w:val="20"/>
        </w:rPr>
        <w:t>Banet</w:t>
      </w:r>
      <w:proofErr w:type="spellEnd"/>
      <w:r w:rsidR="00FC4C2F" w:rsidRPr="00CD71CE">
        <w:rPr>
          <w:rFonts w:ascii="Montserrat" w:hAnsi="Montserrat"/>
          <w:sz w:val="20"/>
          <w:szCs w:val="20"/>
        </w:rPr>
        <w:t xml:space="preserve">, </w:t>
      </w:r>
      <w:r w:rsidR="00CD71CE" w:rsidRPr="00CD71CE">
        <w:rPr>
          <w:rFonts w:ascii="Montserrat" w:hAnsi="Montserrat"/>
          <w:sz w:val="20"/>
          <w:szCs w:val="20"/>
        </w:rPr>
        <w:t>Professeur de droit</w:t>
      </w:r>
      <w:r w:rsidR="00FC4C2F" w:rsidRPr="00CD71CE">
        <w:rPr>
          <w:rFonts w:ascii="Montserrat" w:hAnsi="Montserrat"/>
          <w:sz w:val="20"/>
          <w:szCs w:val="20"/>
        </w:rPr>
        <w:t xml:space="preserve">, </w:t>
      </w:r>
      <w:proofErr w:type="spellStart"/>
      <w:r w:rsidR="00FC4C2F" w:rsidRPr="00CD71CE">
        <w:rPr>
          <w:rFonts w:ascii="Montserrat" w:hAnsi="Montserrat"/>
          <w:sz w:val="20"/>
          <w:szCs w:val="20"/>
        </w:rPr>
        <w:t>Scandinavian</w:t>
      </w:r>
      <w:proofErr w:type="spellEnd"/>
      <w:r w:rsidR="00FC4C2F" w:rsidRPr="00CD71CE">
        <w:rPr>
          <w:rFonts w:ascii="Montserrat" w:hAnsi="Montserrat"/>
          <w:sz w:val="20"/>
          <w:szCs w:val="20"/>
        </w:rPr>
        <w:t xml:space="preserve"> Institute of Maritime Law, Univ. Oslo</w:t>
      </w:r>
      <w:r w:rsidRPr="00CD71CE">
        <w:rPr>
          <w:rFonts w:ascii="Montserrat" w:hAnsi="Montserrat"/>
          <w:sz w:val="20"/>
          <w:szCs w:val="20"/>
        </w:rPr>
        <w:t xml:space="preserve"> </w:t>
      </w:r>
    </w:p>
    <w:p w14:paraId="5AAF6FA9" w14:textId="5CF59196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Questions (16.</w:t>
      </w:r>
      <w:r w:rsidR="00FC4C2F" w:rsidRPr="00CD71CE">
        <w:rPr>
          <w:rFonts w:ascii="Montserrat" w:hAnsi="Montserrat"/>
          <w:sz w:val="20"/>
          <w:szCs w:val="20"/>
        </w:rPr>
        <w:t>2</w:t>
      </w:r>
      <w:r w:rsidRPr="00CD71CE">
        <w:rPr>
          <w:rFonts w:ascii="Montserrat" w:hAnsi="Montserrat"/>
          <w:sz w:val="20"/>
          <w:szCs w:val="20"/>
        </w:rPr>
        <w:t>0-1</w:t>
      </w:r>
      <w:r w:rsidR="00FC4C2F" w:rsidRPr="00CD71CE">
        <w:rPr>
          <w:rFonts w:ascii="Montserrat" w:hAnsi="Montserrat"/>
          <w:sz w:val="20"/>
          <w:szCs w:val="20"/>
        </w:rPr>
        <w:t>6</w:t>
      </w:r>
      <w:r w:rsidRPr="00CD71CE">
        <w:rPr>
          <w:rFonts w:ascii="Montserrat" w:hAnsi="Montserrat"/>
          <w:sz w:val="20"/>
          <w:szCs w:val="20"/>
        </w:rPr>
        <w:t>.</w:t>
      </w:r>
      <w:r w:rsidR="00FC4C2F" w:rsidRPr="00CD71CE">
        <w:rPr>
          <w:rFonts w:ascii="Montserrat" w:hAnsi="Montserrat"/>
          <w:sz w:val="20"/>
          <w:szCs w:val="20"/>
        </w:rPr>
        <w:t>4</w:t>
      </w:r>
      <w:r w:rsidRPr="00CD71CE">
        <w:rPr>
          <w:rFonts w:ascii="Montserrat" w:hAnsi="Montserrat"/>
          <w:sz w:val="20"/>
          <w:szCs w:val="20"/>
        </w:rPr>
        <w:t>0)</w:t>
      </w:r>
    </w:p>
    <w:p w14:paraId="2DF13CD9" w14:textId="77777777" w:rsidR="00911049" w:rsidRPr="00CD71CE" w:rsidRDefault="00911049">
      <w:pPr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br w:type="page"/>
      </w:r>
    </w:p>
    <w:p w14:paraId="3E579E97" w14:textId="77777777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color w:val="365F91" w:themeColor="accent1" w:themeShade="BF"/>
          <w:sz w:val="36"/>
          <w:szCs w:val="36"/>
        </w:rPr>
      </w:pPr>
      <w:r w:rsidRPr="00CD71CE">
        <w:rPr>
          <w:rFonts w:ascii="Montserrat" w:hAnsi="Montserrat"/>
          <w:b/>
          <w:bCs/>
          <w:color w:val="365F91" w:themeColor="accent1" w:themeShade="BF"/>
          <w:sz w:val="36"/>
          <w:szCs w:val="36"/>
        </w:rPr>
        <w:lastRenderedPageBreak/>
        <w:t>2nde journée d’étude : Exploiter la mine</w:t>
      </w:r>
    </w:p>
    <w:p w14:paraId="426BDD3F" w14:textId="77777777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sz w:val="28"/>
          <w:szCs w:val="28"/>
        </w:rPr>
      </w:pPr>
      <w:r w:rsidRPr="00CD71CE">
        <w:rPr>
          <w:rFonts w:ascii="Montserrat" w:hAnsi="Montserrat"/>
          <w:b/>
          <w:bCs/>
          <w:sz w:val="28"/>
          <w:szCs w:val="28"/>
        </w:rPr>
        <w:t>3ème demi-journée : Droit des contrats et obligations de l’exploitant</w:t>
      </w:r>
    </w:p>
    <w:p w14:paraId="3F13A449" w14:textId="06C448A4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sz w:val="20"/>
          <w:szCs w:val="20"/>
        </w:rPr>
      </w:pPr>
      <w:r w:rsidRPr="00CD71CE">
        <w:rPr>
          <w:rFonts w:ascii="Montserrat" w:hAnsi="Montserrat"/>
          <w:b/>
          <w:bCs/>
          <w:sz w:val="20"/>
          <w:szCs w:val="20"/>
        </w:rPr>
        <w:t xml:space="preserve">Matin (I) – Président de séance : </w:t>
      </w:r>
      <w:proofErr w:type="spellStart"/>
      <w:r w:rsidRPr="00CD71CE">
        <w:rPr>
          <w:rFonts w:ascii="Montserrat" w:hAnsi="Montserrat"/>
          <w:b/>
          <w:bCs/>
          <w:sz w:val="20"/>
          <w:szCs w:val="20"/>
        </w:rPr>
        <w:t>Agustin</w:t>
      </w:r>
      <w:proofErr w:type="spellEnd"/>
      <w:r w:rsidRPr="00CD71CE">
        <w:rPr>
          <w:rFonts w:ascii="Montserrat" w:hAnsi="Montserrat"/>
          <w:b/>
          <w:bCs/>
          <w:sz w:val="20"/>
          <w:szCs w:val="20"/>
        </w:rPr>
        <w:t xml:space="preserve"> Torres, Professeur invité, CONICET, Université de Catamarca, Argentine (9.00-9.10)</w:t>
      </w:r>
    </w:p>
    <w:p w14:paraId="6F925BA9" w14:textId="145F8A32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1. Les obligations environnementales de l’exploitant à la lumière du Code minier de la RDC. (9.10-9.30), </w:t>
      </w:r>
      <w:proofErr w:type="spellStart"/>
      <w:r w:rsidRPr="00CD71CE">
        <w:rPr>
          <w:rFonts w:ascii="Montserrat" w:hAnsi="Montserrat"/>
          <w:sz w:val="20"/>
          <w:szCs w:val="20"/>
        </w:rPr>
        <w:t>Cim's</w:t>
      </w:r>
      <w:proofErr w:type="spellEnd"/>
      <w:r w:rsidRPr="00CD71CE">
        <w:rPr>
          <w:rFonts w:ascii="Montserrat" w:hAnsi="Montserrat"/>
          <w:sz w:val="20"/>
          <w:szCs w:val="20"/>
        </w:rPr>
        <w:t xml:space="preserve"> </w:t>
      </w:r>
      <w:proofErr w:type="spellStart"/>
      <w:r w:rsidRPr="00CD71CE">
        <w:rPr>
          <w:rFonts w:ascii="Montserrat" w:hAnsi="Montserrat"/>
          <w:sz w:val="20"/>
          <w:szCs w:val="20"/>
        </w:rPr>
        <w:t>Mulungulungu</w:t>
      </w:r>
      <w:proofErr w:type="spellEnd"/>
      <w:r w:rsidRPr="00CD71CE">
        <w:rPr>
          <w:rFonts w:ascii="Montserrat" w:hAnsi="Montserrat"/>
          <w:sz w:val="20"/>
          <w:szCs w:val="20"/>
        </w:rPr>
        <w:t xml:space="preserve"> </w:t>
      </w:r>
      <w:proofErr w:type="spellStart"/>
      <w:r w:rsidR="00F47F18" w:rsidRPr="00CD71CE">
        <w:rPr>
          <w:rFonts w:ascii="Montserrat" w:hAnsi="Montserrat"/>
          <w:sz w:val="20"/>
          <w:szCs w:val="20"/>
        </w:rPr>
        <w:t>Nachinda</w:t>
      </w:r>
      <w:proofErr w:type="spellEnd"/>
      <w:r w:rsidR="00F47F18" w:rsidRPr="00CD71CE">
        <w:rPr>
          <w:rFonts w:ascii="Montserrat" w:hAnsi="Montserrat"/>
          <w:sz w:val="20"/>
          <w:szCs w:val="20"/>
        </w:rPr>
        <w:t>, Professeur</w:t>
      </w:r>
      <w:r w:rsidR="00CD71CE">
        <w:rPr>
          <w:rFonts w:ascii="Montserrat" w:hAnsi="Montserrat"/>
          <w:sz w:val="20"/>
          <w:szCs w:val="20"/>
        </w:rPr>
        <w:t xml:space="preserve"> associé,</w:t>
      </w:r>
      <w:r w:rsidRPr="00CD71CE">
        <w:rPr>
          <w:rFonts w:ascii="Montserrat" w:hAnsi="Montserrat"/>
          <w:sz w:val="20"/>
          <w:szCs w:val="20"/>
        </w:rPr>
        <w:t xml:space="preserve"> Univ. Kinshasa, Doctorant UCL</w:t>
      </w:r>
    </w:p>
    <w:p w14:paraId="5CD345BF" w14:textId="6F81026B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2. </w:t>
      </w:r>
      <w:r w:rsidR="00FC4C2F" w:rsidRPr="00CD71CE">
        <w:rPr>
          <w:rFonts w:ascii="Montserrat" w:hAnsi="Montserrat"/>
          <w:sz w:val="20"/>
          <w:szCs w:val="20"/>
        </w:rPr>
        <w:t>Origines et avenir du modèle français de concession minière : entre intégration européenne et renouveau minier</w:t>
      </w:r>
      <w:r w:rsidR="00F47F18">
        <w:rPr>
          <w:rFonts w:ascii="Montserrat" w:hAnsi="Montserrat"/>
          <w:sz w:val="20"/>
          <w:szCs w:val="20"/>
        </w:rPr>
        <w:t>.</w:t>
      </w:r>
      <w:r w:rsidRPr="00CD71CE">
        <w:rPr>
          <w:rFonts w:ascii="Montserrat" w:hAnsi="Montserrat"/>
          <w:sz w:val="20"/>
          <w:szCs w:val="20"/>
        </w:rPr>
        <w:t xml:space="preserve"> (9.30-9.50), </w:t>
      </w:r>
      <w:r w:rsidR="00FC4C2F" w:rsidRPr="00CD71CE">
        <w:rPr>
          <w:rFonts w:ascii="Montserrat" w:hAnsi="Montserrat"/>
          <w:sz w:val="20"/>
          <w:szCs w:val="20"/>
        </w:rPr>
        <w:t>Louis de Fontenelle, MCF-HDR</w:t>
      </w:r>
      <w:r w:rsidR="00F47F18">
        <w:rPr>
          <w:rFonts w:ascii="Montserrat" w:hAnsi="Montserrat"/>
          <w:sz w:val="20"/>
          <w:szCs w:val="20"/>
        </w:rPr>
        <w:t>,</w:t>
      </w:r>
      <w:r w:rsidR="00FC4C2F" w:rsidRPr="00CD71CE">
        <w:rPr>
          <w:rFonts w:ascii="Montserrat" w:hAnsi="Montserrat"/>
          <w:sz w:val="20"/>
          <w:szCs w:val="20"/>
        </w:rPr>
        <w:t xml:space="preserve"> Droit public, TREE, UPPA</w:t>
      </w:r>
    </w:p>
    <w:p w14:paraId="3027AB32" w14:textId="77777777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Questions + pause (9.50-11.00)</w:t>
      </w:r>
      <w:r w:rsidRPr="00CD71CE">
        <w:rPr>
          <w:rFonts w:ascii="Montserrat" w:hAnsi="Montserrat"/>
          <w:sz w:val="20"/>
          <w:szCs w:val="20"/>
        </w:rPr>
        <w:tab/>
      </w:r>
    </w:p>
    <w:p w14:paraId="7CDF6BD6" w14:textId="4346BC54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3. Secteur minier et concurrence : quels enjeux en droit de l’environnement ? (11.00-11.20), Julie Malet, MCF</w:t>
      </w:r>
      <w:r w:rsidR="00F47F18">
        <w:rPr>
          <w:rFonts w:ascii="Montserrat" w:hAnsi="Montserrat"/>
          <w:sz w:val="20"/>
          <w:szCs w:val="20"/>
        </w:rPr>
        <w:t>,</w:t>
      </w:r>
      <w:r w:rsidRPr="00CD71CE">
        <w:rPr>
          <w:rFonts w:ascii="Montserrat" w:hAnsi="Montserrat"/>
          <w:sz w:val="20"/>
          <w:szCs w:val="20"/>
        </w:rPr>
        <w:t xml:space="preserve"> Droit privé, LARJ, ULCO</w:t>
      </w:r>
    </w:p>
    <w:p w14:paraId="2238E64F" w14:textId="0BB3CD4B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4. Le recrutement de mineurs étrangers : pratiques et obligations de l’Etat au XX</w:t>
      </w:r>
      <w:r w:rsidRPr="00F47F18">
        <w:rPr>
          <w:rFonts w:ascii="Montserrat" w:hAnsi="Montserrat"/>
          <w:sz w:val="20"/>
          <w:szCs w:val="20"/>
          <w:vertAlign w:val="superscript"/>
        </w:rPr>
        <w:t>e</w:t>
      </w:r>
      <w:r w:rsidRPr="00CD71CE">
        <w:rPr>
          <w:rFonts w:ascii="Montserrat" w:hAnsi="Montserrat"/>
          <w:sz w:val="20"/>
          <w:szCs w:val="20"/>
        </w:rPr>
        <w:t xml:space="preserve"> siècle. (11.20-11.40), Paul-Emmanuel Babin, Doct</w:t>
      </w:r>
      <w:r w:rsidR="00FC4C2F" w:rsidRPr="00CD71CE">
        <w:rPr>
          <w:rFonts w:ascii="Montserrat" w:hAnsi="Montserrat"/>
          <w:sz w:val="20"/>
          <w:szCs w:val="20"/>
        </w:rPr>
        <w:t>eur</w:t>
      </w:r>
      <w:r w:rsidR="00F47F18">
        <w:rPr>
          <w:rFonts w:ascii="Montserrat" w:hAnsi="Montserrat"/>
          <w:sz w:val="20"/>
          <w:szCs w:val="20"/>
        </w:rPr>
        <w:t>,</w:t>
      </w:r>
      <w:r w:rsidRPr="00CD71CE">
        <w:rPr>
          <w:rFonts w:ascii="Montserrat" w:hAnsi="Montserrat"/>
          <w:sz w:val="20"/>
          <w:szCs w:val="20"/>
        </w:rPr>
        <w:t xml:space="preserve"> Hist</w:t>
      </w:r>
      <w:r w:rsidR="00FC4C2F" w:rsidRPr="00CD71CE">
        <w:rPr>
          <w:rFonts w:ascii="Montserrat" w:hAnsi="Montserrat"/>
          <w:sz w:val="20"/>
          <w:szCs w:val="20"/>
        </w:rPr>
        <w:t>oire du</w:t>
      </w:r>
      <w:r w:rsidRPr="00CD71CE">
        <w:rPr>
          <w:rFonts w:ascii="Montserrat" w:hAnsi="Montserrat"/>
          <w:sz w:val="20"/>
          <w:szCs w:val="20"/>
        </w:rPr>
        <w:t xml:space="preserve"> droit, CHJ, Univ. Lille</w:t>
      </w:r>
    </w:p>
    <w:p w14:paraId="7BE81806" w14:textId="77777777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Questions (11.40-12.00)</w:t>
      </w:r>
      <w:r w:rsidRPr="00CD71CE">
        <w:rPr>
          <w:rFonts w:ascii="Montserrat" w:hAnsi="Montserrat"/>
          <w:sz w:val="20"/>
          <w:szCs w:val="20"/>
        </w:rPr>
        <w:tab/>
      </w:r>
    </w:p>
    <w:p w14:paraId="11EE8848" w14:textId="77777777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sz w:val="28"/>
          <w:szCs w:val="28"/>
        </w:rPr>
      </w:pPr>
      <w:r w:rsidRPr="00CD71CE">
        <w:rPr>
          <w:rFonts w:ascii="Montserrat" w:hAnsi="Montserrat"/>
          <w:b/>
          <w:bCs/>
          <w:sz w:val="28"/>
          <w:szCs w:val="28"/>
        </w:rPr>
        <w:t>4ème demi-journée : Santé et sécurité au travail</w:t>
      </w:r>
    </w:p>
    <w:p w14:paraId="06EEED6E" w14:textId="61111A9C" w:rsidR="00911049" w:rsidRPr="00CD71CE" w:rsidRDefault="00911049" w:rsidP="00911049">
      <w:pPr>
        <w:spacing w:line="240" w:lineRule="auto"/>
        <w:rPr>
          <w:rFonts w:ascii="Montserrat" w:hAnsi="Montserrat"/>
          <w:b/>
          <w:bCs/>
          <w:sz w:val="20"/>
          <w:szCs w:val="20"/>
        </w:rPr>
      </w:pPr>
      <w:r w:rsidRPr="00CD71CE">
        <w:rPr>
          <w:rFonts w:ascii="Montserrat" w:hAnsi="Montserrat"/>
          <w:b/>
          <w:bCs/>
          <w:sz w:val="20"/>
          <w:szCs w:val="20"/>
        </w:rPr>
        <w:t>Après-midi (II) – Président de séance : Evelyne Monteiro, MCF-HDR</w:t>
      </w:r>
      <w:r w:rsidR="00F47F18">
        <w:rPr>
          <w:rFonts w:ascii="Montserrat" w:hAnsi="Montserrat"/>
          <w:b/>
          <w:bCs/>
          <w:sz w:val="20"/>
          <w:szCs w:val="20"/>
        </w:rPr>
        <w:t>,</w:t>
      </w:r>
      <w:r w:rsidRPr="00CD71CE">
        <w:rPr>
          <w:rFonts w:ascii="Montserrat" w:hAnsi="Montserrat"/>
          <w:b/>
          <w:bCs/>
          <w:sz w:val="20"/>
          <w:szCs w:val="20"/>
        </w:rPr>
        <w:t xml:space="preserve"> Droit privé et sciences criminelles, LARJ, ULCO (14-14.10)</w:t>
      </w:r>
    </w:p>
    <w:p w14:paraId="17173C14" w14:textId="707C4474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5. La silicose et la « Bataille du charbon » : la santé du mineur confrontée aux intérêts de la Nation. (14.10-14.30), Thierry </w:t>
      </w:r>
      <w:proofErr w:type="spellStart"/>
      <w:r w:rsidRPr="00CD71CE">
        <w:rPr>
          <w:rFonts w:ascii="Montserrat" w:hAnsi="Montserrat"/>
          <w:sz w:val="20"/>
          <w:szCs w:val="20"/>
        </w:rPr>
        <w:t>Tauran</w:t>
      </w:r>
      <w:proofErr w:type="spellEnd"/>
      <w:r w:rsidRPr="00CD71CE">
        <w:rPr>
          <w:rFonts w:ascii="Montserrat" w:hAnsi="Montserrat"/>
          <w:sz w:val="20"/>
          <w:szCs w:val="20"/>
        </w:rPr>
        <w:t>, MCF,</w:t>
      </w:r>
      <w:r w:rsidR="00CD71CE" w:rsidRPr="00CD71CE">
        <w:rPr>
          <w:rFonts w:ascii="Montserrat" w:hAnsi="Montserrat"/>
          <w:sz w:val="20"/>
          <w:szCs w:val="20"/>
        </w:rPr>
        <w:t xml:space="preserve"> Droit privé,</w:t>
      </w:r>
      <w:r w:rsidRPr="00CD71CE">
        <w:rPr>
          <w:rFonts w:ascii="Montserrat" w:hAnsi="Montserrat"/>
          <w:sz w:val="20"/>
          <w:szCs w:val="20"/>
        </w:rPr>
        <w:t xml:space="preserve"> IFG, Univ. Lorraine</w:t>
      </w:r>
    </w:p>
    <w:p w14:paraId="716877B2" w14:textId="6836CF33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6. </w:t>
      </w:r>
      <w:r w:rsidR="00CD71CE" w:rsidRPr="00CD71CE">
        <w:rPr>
          <w:rFonts w:ascii="Montserrat" w:hAnsi="Montserrat"/>
          <w:sz w:val="20"/>
          <w:szCs w:val="20"/>
        </w:rPr>
        <w:t xml:space="preserve">Le maintien d'une représentation du personnel spécifique : le cas du délégué à la sécurité des ouvriers mineurs. (14.30-14.50), </w:t>
      </w:r>
      <w:proofErr w:type="spellStart"/>
      <w:r w:rsidR="00CD71CE" w:rsidRPr="00CD71CE">
        <w:rPr>
          <w:rFonts w:ascii="Montserrat" w:hAnsi="Montserrat"/>
          <w:sz w:val="20"/>
          <w:szCs w:val="20"/>
        </w:rPr>
        <w:t>Valéria</w:t>
      </w:r>
      <w:proofErr w:type="spellEnd"/>
      <w:r w:rsidR="00CD71CE" w:rsidRPr="00CD71CE">
        <w:rPr>
          <w:rFonts w:ascii="Montserrat" w:hAnsi="Montserrat"/>
          <w:sz w:val="20"/>
          <w:szCs w:val="20"/>
        </w:rPr>
        <w:t xml:space="preserve"> </w:t>
      </w:r>
      <w:proofErr w:type="spellStart"/>
      <w:r w:rsidR="00CD71CE" w:rsidRPr="00CD71CE">
        <w:rPr>
          <w:rFonts w:ascii="Montserrat" w:hAnsi="Montserrat"/>
          <w:sz w:val="20"/>
          <w:szCs w:val="20"/>
        </w:rPr>
        <w:t>Iliéva</w:t>
      </w:r>
      <w:proofErr w:type="spellEnd"/>
      <w:r w:rsidR="00CD71CE" w:rsidRPr="00CD71CE">
        <w:rPr>
          <w:rFonts w:ascii="Montserrat" w:hAnsi="Montserrat"/>
          <w:sz w:val="20"/>
          <w:szCs w:val="20"/>
        </w:rPr>
        <w:t>, MCF</w:t>
      </w:r>
      <w:r w:rsidR="00F47F18">
        <w:rPr>
          <w:rFonts w:ascii="Montserrat" w:hAnsi="Montserrat"/>
          <w:sz w:val="20"/>
          <w:szCs w:val="20"/>
        </w:rPr>
        <w:t>,</w:t>
      </w:r>
      <w:r w:rsidR="00CD71CE" w:rsidRPr="00CD71CE">
        <w:rPr>
          <w:rFonts w:ascii="Montserrat" w:hAnsi="Montserrat"/>
          <w:sz w:val="20"/>
          <w:szCs w:val="20"/>
        </w:rPr>
        <w:t xml:space="preserve"> Droit privé, CEPRISCA, UPJV</w:t>
      </w:r>
    </w:p>
    <w:p w14:paraId="4FC4DCDA" w14:textId="77777777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Questions + pause (14.50-15.40)</w:t>
      </w:r>
      <w:r w:rsidRPr="00CD71CE">
        <w:rPr>
          <w:rFonts w:ascii="Montserrat" w:hAnsi="Montserrat"/>
          <w:sz w:val="20"/>
          <w:szCs w:val="20"/>
        </w:rPr>
        <w:tab/>
      </w:r>
    </w:p>
    <w:p w14:paraId="4E597455" w14:textId="043F1C31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7. </w:t>
      </w:r>
      <w:r w:rsidR="00CD71CE" w:rsidRPr="00CD71CE">
        <w:rPr>
          <w:rFonts w:ascii="Montserrat" w:hAnsi="Montserrat"/>
          <w:sz w:val="20"/>
          <w:szCs w:val="20"/>
        </w:rPr>
        <w:t>Santé mentale, gestion du stress et résilience chez le mineur face au risque. (15.40-16), Int. Argentin</w:t>
      </w:r>
    </w:p>
    <w:p w14:paraId="35238EDC" w14:textId="3C353A1B" w:rsidR="00CD71CE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 xml:space="preserve">8. </w:t>
      </w:r>
      <w:r w:rsidR="00CD71CE" w:rsidRPr="00CD71CE">
        <w:rPr>
          <w:rFonts w:ascii="Montserrat" w:hAnsi="Montserrat"/>
          <w:sz w:val="20"/>
          <w:szCs w:val="20"/>
        </w:rPr>
        <w:t>Le système de santé face à la catastrophe minière. (16-16.20), Mégane Brunet, Doctorante</w:t>
      </w:r>
      <w:r w:rsidR="00F47F18">
        <w:rPr>
          <w:rFonts w:ascii="Montserrat" w:hAnsi="Montserrat"/>
          <w:sz w:val="20"/>
          <w:szCs w:val="20"/>
        </w:rPr>
        <w:t>,</w:t>
      </w:r>
      <w:r w:rsidR="00CD71CE" w:rsidRPr="00CD71CE">
        <w:rPr>
          <w:rFonts w:ascii="Montserrat" w:hAnsi="Montserrat"/>
          <w:sz w:val="20"/>
          <w:szCs w:val="20"/>
        </w:rPr>
        <w:t xml:space="preserve"> Droit public, LARJ, ULCO</w:t>
      </w:r>
    </w:p>
    <w:p w14:paraId="65C441B2" w14:textId="15306DA8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  <w:r w:rsidRPr="00CD71CE">
        <w:rPr>
          <w:rFonts w:ascii="Montserrat" w:hAnsi="Montserrat"/>
          <w:sz w:val="20"/>
          <w:szCs w:val="20"/>
        </w:rPr>
        <w:t>Questions (16.</w:t>
      </w:r>
      <w:r w:rsidR="00CD71CE" w:rsidRPr="00CD71CE">
        <w:rPr>
          <w:rFonts w:ascii="Montserrat" w:hAnsi="Montserrat"/>
          <w:sz w:val="20"/>
          <w:szCs w:val="20"/>
        </w:rPr>
        <w:t>2</w:t>
      </w:r>
      <w:r w:rsidRPr="00CD71CE">
        <w:rPr>
          <w:rFonts w:ascii="Montserrat" w:hAnsi="Montserrat"/>
          <w:sz w:val="20"/>
          <w:szCs w:val="20"/>
        </w:rPr>
        <w:t>0-17.</w:t>
      </w:r>
      <w:r w:rsidR="00CD71CE" w:rsidRPr="00CD71CE">
        <w:rPr>
          <w:rFonts w:ascii="Montserrat" w:hAnsi="Montserrat"/>
          <w:sz w:val="20"/>
          <w:szCs w:val="20"/>
        </w:rPr>
        <w:t>4</w:t>
      </w:r>
      <w:r w:rsidRPr="00CD71CE">
        <w:rPr>
          <w:rFonts w:ascii="Montserrat" w:hAnsi="Montserrat"/>
          <w:sz w:val="20"/>
          <w:szCs w:val="20"/>
        </w:rPr>
        <w:t>0) suivies des propos conclusifs (1</w:t>
      </w:r>
      <w:r w:rsidR="00CD71CE" w:rsidRPr="00CD71CE">
        <w:rPr>
          <w:rFonts w:ascii="Montserrat" w:hAnsi="Montserrat"/>
          <w:sz w:val="20"/>
          <w:szCs w:val="20"/>
        </w:rPr>
        <w:t>6</w:t>
      </w:r>
      <w:r w:rsidRPr="00CD71CE">
        <w:rPr>
          <w:rFonts w:ascii="Montserrat" w:hAnsi="Montserrat"/>
          <w:sz w:val="20"/>
          <w:szCs w:val="20"/>
        </w:rPr>
        <w:t>.</w:t>
      </w:r>
      <w:r w:rsidR="00CD71CE" w:rsidRPr="00CD71CE">
        <w:rPr>
          <w:rFonts w:ascii="Montserrat" w:hAnsi="Montserrat"/>
          <w:sz w:val="20"/>
          <w:szCs w:val="20"/>
        </w:rPr>
        <w:t>4</w:t>
      </w:r>
      <w:r w:rsidRPr="00CD71CE">
        <w:rPr>
          <w:rFonts w:ascii="Montserrat" w:hAnsi="Montserrat"/>
          <w:sz w:val="20"/>
          <w:szCs w:val="20"/>
        </w:rPr>
        <w:t>0-17)</w:t>
      </w:r>
    </w:p>
    <w:p w14:paraId="0744199C" w14:textId="7DEB790E" w:rsidR="00911049" w:rsidRPr="00CD71CE" w:rsidRDefault="00911049" w:rsidP="00911049">
      <w:pPr>
        <w:spacing w:line="240" w:lineRule="auto"/>
        <w:rPr>
          <w:rFonts w:ascii="Montserrat" w:hAnsi="Montserrat"/>
          <w:sz w:val="20"/>
          <w:szCs w:val="20"/>
        </w:rPr>
      </w:pPr>
    </w:p>
    <w:p w14:paraId="3E56E25C" w14:textId="77777777" w:rsidR="002060DD" w:rsidRDefault="002060DD"/>
    <w:sectPr w:rsidR="002060DD" w:rsidSect="009110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5238B" w14:textId="77777777" w:rsidR="001A7A46" w:rsidRPr="00CD71CE" w:rsidRDefault="001A7A46" w:rsidP="00862532">
      <w:pPr>
        <w:spacing w:after="0" w:line="240" w:lineRule="auto"/>
      </w:pPr>
      <w:r w:rsidRPr="00CD71CE">
        <w:separator/>
      </w:r>
    </w:p>
  </w:endnote>
  <w:endnote w:type="continuationSeparator" w:id="0">
    <w:p w14:paraId="35AB63BC" w14:textId="77777777" w:rsidR="001A7A46" w:rsidRPr="00CD71CE" w:rsidRDefault="001A7A46" w:rsidP="00862532">
      <w:pPr>
        <w:spacing w:after="0" w:line="240" w:lineRule="auto"/>
      </w:pPr>
      <w:r w:rsidRPr="00CD71C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6D7A2B-E0AF-47CC-9C5C-262A4F80629D}"/>
    <w:embedBold r:id="rId2" w:fontKey="{46885EFE-4AE5-4B6D-91B1-3A8208D494EC}"/>
    <w:embedItalic r:id="rId3" w:fontKey="{3D53612D-572E-4E85-8675-2E403A5345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319310-5AB6-4FDE-9884-E1910DCA204F}"/>
    <w:embedBold r:id="rId5" w:fontKey="{864B0967-8006-40DC-9879-CED00524E44E}"/>
    <w:embedItalic r:id="rId6" w:fontKey="{69591E9B-0CE6-4965-95DF-6B0A4B6BE5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F51CAFF-79E3-4A1C-9AEE-11349810E57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33EF5676-0749-476D-BE28-90FA94B9FB6B}"/>
    <w:embedBold r:id="rId9" w:fontKey="{D8531FE1-A65A-4FB7-9FF5-913A2DA708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A016" w14:textId="77777777" w:rsidR="00E45188" w:rsidRDefault="00E4518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39806" w14:textId="77777777" w:rsidR="00E45188" w:rsidRDefault="00E4518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2291F" w14:textId="77777777" w:rsidR="00E45188" w:rsidRDefault="00E451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4AF62" w14:textId="77777777" w:rsidR="001A7A46" w:rsidRPr="00CD71CE" w:rsidRDefault="001A7A46" w:rsidP="00862532">
      <w:pPr>
        <w:spacing w:after="0" w:line="240" w:lineRule="auto"/>
      </w:pPr>
      <w:r w:rsidRPr="00CD71CE">
        <w:separator/>
      </w:r>
    </w:p>
  </w:footnote>
  <w:footnote w:type="continuationSeparator" w:id="0">
    <w:p w14:paraId="399F5EA5" w14:textId="77777777" w:rsidR="001A7A46" w:rsidRPr="00CD71CE" w:rsidRDefault="001A7A46" w:rsidP="00862532">
      <w:pPr>
        <w:spacing w:after="0" w:line="240" w:lineRule="auto"/>
      </w:pPr>
      <w:r w:rsidRPr="00CD71C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76EED" w14:textId="77777777" w:rsidR="00E45188" w:rsidRDefault="00E4518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8FCC" w14:textId="043D9467" w:rsidR="00862532" w:rsidRPr="00CD71CE" w:rsidRDefault="00862532">
    <w:pPr>
      <w:pStyle w:val="En-tte"/>
    </w:pPr>
    <w:r w:rsidRPr="00CD71CE">
      <w:rPr>
        <w:noProof/>
      </w:rPr>
      <w:drawing>
        <wp:anchor distT="0" distB="0" distL="114300" distR="114300" simplePos="0" relativeHeight="251658240" behindDoc="1" locked="0" layoutInCell="1" allowOverlap="1" wp14:anchorId="4972EAA4" wp14:editId="65D742C8">
          <wp:simplePos x="0" y="0"/>
          <wp:positionH relativeFrom="column">
            <wp:posOffset>-375285</wp:posOffset>
          </wp:positionH>
          <wp:positionV relativeFrom="paragraph">
            <wp:posOffset>-446141</wp:posOffset>
          </wp:positionV>
          <wp:extent cx="7632000" cy="10786764"/>
          <wp:effectExtent l="0" t="0" r="7620" b="0"/>
          <wp:wrapNone/>
          <wp:docPr id="64455223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52232" name="Image 6445522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0786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8C85" w14:textId="77777777" w:rsidR="00E45188" w:rsidRDefault="00E4518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532"/>
    <w:rsid w:val="001448A5"/>
    <w:rsid w:val="001A7A46"/>
    <w:rsid w:val="002060DD"/>
    <w:rsid w:val="003574FE"/>
    <w:rsid w:val="0049497D"/>
    <w:rsid w:val="005D7BFE"/>
    <w:rsid w:val="006F4CB8"/>
    <w:rsid w:val="00862532"/>
    <w:rsid w:val="00911049"/>
    <w:rsid w:val="00A57975"/>
    <w:rsid w:val="00CD71CE"/>
    <w:rsid w:val="00D935C3"/>
    <w:rsid w:val="00E45188"/>
    <w:rsid w:val="00F47F18"/>
    <w:rsid w:val="00FC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D749FC"/>
  <w15:chartTrackingRefBased/>
  <w15:docId w15:val="{33026F7E-949C-4857-97CC-5B81896B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049"/>
  </w:style>
  <w:style w:type="paragraph" w:styleId="Titre1">
    <w:name w:val="heading 1"/>
    <w:basedOn w:val="Normal"/>
    <w:next w:val="Normal"/>
    <w:link w:val="Titre1Car"/>
    <w:uiPriority w:val="9"/>
    <w:qFormat/>
    <w:rsid w:val="008625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625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6253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625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6253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625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625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625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625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253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625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6253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62532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62532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6253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6253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6253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6253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625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625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25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625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625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6253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6253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62532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6253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62532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62532"/>
    <w:rPr>
      <w:b/>
      <w:bCs/>
      <w:smallCaps/>
      <w:color w:val="365F9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62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2532"/>
  </w:style>
  <w:style w:type="paragraph" w:styleId="Pieddepage">
    <w:name w:val="footer"/>
    <w:basedOn w:val="Normal"/>
    <w:link w:val="PieddepageCar"/>
    <w:uiPriority w:val="99"/>
    <w:unhideWhenUsed/>
    <w:rsid w:val="00862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74C2C-EF77-47A1-B130-071FC5A4B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Kinoo</dc:creator>
  <cp:keywords/>
  <dc:description/>
  <cp:lastModifiedBy>Karine Baude</cp:lastModifiedBy>
  <cp:revision>2</cp:revision>
  <cp:lastPrinted>2025-09-03T13:37:00Z</cp:lastPrinted>
  <dcterms:created xsi:type="dcterms:W3CDTF">2025-09-23T08:36:00Z</dcterms:created>
  <dcterms:modified xsi:type="dcterms:W3CDTF">2025-09-23T08:36:00Z</dcterms:modified>
</cp:coreProperties>
</file>